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77D6" w14:textId="77777777" w:rsidR="00B95AB9" w:rsidRDefault="00B95AB9" w:rsidP="00B95AB9">
      <w:pPr>
        <w:tabs>
          <w:tab w:val="num" w:pos="720"/>
        </w:tabs>
        <w:ind w:left="720" w:hanging="360"/>
        <w:rPr>
          <w:rFonts w:cstheme="minorHAnsi"/>
          <w:sz w:val="24"/>
          <w:szCs w:val="24"/>
        </w:rPr>
      </w:pPr>
      <w:bookmarkStart w:id="0" w:name="_Hlk73113735"/>
      <w:bookmarkStart w:id="1" w:name="_Hlk73126350"/>
      <w:r>
        <w:rPr>
          <w:rFonts w:cstheme="minorHAnsi"/>
          <w:sz w:val="24"/>
          <w:szCs w:val="24"/>
        </w:rPr>
        <w:t>Relatório Agregado 2020</w:t>
      </w:r>
    </w:p>
    <w:p w14:paraId="41C2035D" w14:textId="6EB7A5E0" w:rsidR="00B95AB9" w:rsidRPr="00AB4DB2" w:rsidRDefault="00B95AB9" w:rsidP="00B95AB9">
      <w:pPr>
        <w:tabs>
          <w:tab w:val="num" w:pos="720"/>
        </w:tabs>
        <w:ind w:left="720" w:hanging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Empresa:</w:t>
      </w:r>
      <w:r w:rsidRPr="00AB4DB2">
        <w:rPr>
          <w:rFonts w:cstheme="minorHAnsi"/>
          <w:sz w:val="24"/>
          <w:szCs w:val="24"/>
        </w:rPr>
        <w:t xml:space="preserve"> </w:t>
      </w:r>
      <w:bookmarkEnd w:id="0"/>
      <w:proofErr w:type="spellStart"/>
      <w:r>
        <w:rPr>
          <w:rFonts w:cstheme="minorHAnsi"/>
          <w:sz w:val="24"/>
          <w:szCs w:val="24"/>
        </w:rPr>
        <w:t>Telebras</w:t>
      </w:r>
      <w:proofErr w:type="spellEnd"/>
    </w:p>
    <w:bookmarkEnd w:id="1"/>
    <w:p w14:paraId="7573D36B" w14:textId="77777777" w:rsidR="0069673D" w:rsidRPr="00C4776C" w:rsidRDefault="0069673D" w:rsidP="0069673D">
      <w:pPr>
        <w:pStyle w:val="PargrafodaLista"/>
        <w:numPr>
          <w:ilvl w:val="0"/>
          <w:numId w:val="39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C4776C">
        <w:rPr>
          <w:rFonts w:cstheme="minorHAnsi"/>
          <w:color w:val="538135" w:themeColor="accent6" w:themeShade="BF"/>
          <w:sz w:val="24"/>
          <w:szCs w:val="24"/>
        </w:rPr>
        <w:t>Ações ASG</w:t>
      </w:r>
    </w:p>
    <w:p w14:paraId="3331BA7F" w14:textId="2CA60A9D" w:rsidR="00F34138" w:rsidRPr="0075100B" w:rsidRDefault="00F34138" w:rsidP="00F34138">
      <w:pPr>
        <w:pStyle w:val="PargrafodaLista"/>
        <w:numPr>
          <w:ilvl w:val="0"/>
          <w:numId w:val="39"/>
        </w:numPr>
        <w:ind w:left="284" w:firstLine="0"/>
        <w:jc w:val="both"/>
        <w:rPr>
          <w:rFonts w:cstheme="minorHAnsi"/>
          <w:color w:val="8EAADB" w:themeColor="accent1" w:themeTint="99"/>
          <w:sz w:val="24"/>
          <w:szCs w:val="24"/>
        </w:rPr>
      </w:pPr>
      <w:r>
        <w:t xml:space="preserve">Programa de Inovação e Educação Conectada do Ministério da Educação e Programa Governo Eletrônico – Serviços de Atendimento ao Cidadão – GESAC do Ministério das Comunicações: a </w:t>
      </w:r>
      <w:proofErr w:type="spellStart"/>
      <w:r>
        <w:t>Telebras</w:t>
      </w:r>
      <w:proofErr w:type="spellEnd"/>
      <w:r>
        <w:t xml:space="preserve"> disponibilizou serviço de internet banda larga, via satélite, em aproximadamente 11,6 mil estabelecimentos, beneficiando mais de 2,5 milhões de alunos distribuídos em nove mil e quinhentas escolas, cerca de 80% situadas em localidades rurais e 79% nas regiões Norte e Nordeste.</w:t>
      </w:r>
    </w:p>
    <w:p w14:paraId="3630530E" w14:textId="47BE8373" w:rsidR="0075100B" w:rsidRPr="0075100B" w:rsidRDefault="0075100B" w:rsidP="00F34138">
      <w:pPr>
        <w:pStyle w:val="PargrafodaLista"/>
        <w:numPr>
          <w:ilvl w:val="0"/>
          <w:numId w:val="39"/>
        </w:numPr>
        <w:ind w:left="284" w:firstLine="0"/>
        <w:jc w:val="both"/>
        <w:rPr>
          <w:rFonts w:cstheme="minorHAnsi"/>
          <w:color w:val="8EAADB" w:themeColor="accent1" w:themeTint="99"/>
          <w:sz w:val="24"/>
          <w:szCs w:val="24"/>
        </w:rPr>
      </w:pPr>
      <w:r>
        <w:t>Programa Wi-Fi Brasil: Foram iniciadas provas de conceito, oferecendo conexão gratuita à internet em banda larga, por satélite ou via terrestre, com o objetivo de conectar comunidades que estavam isoladas, promovendo a inclusão digital em todo o território brasileiro.</w:t>
      </w:r>
    </w:p>
    <w:p w14:paraId="7748C883" w14:textId="1ACC07AA" w:rsidR="00F34138" w:rsidRPr="00F34138" w:rsidRDefault="00346BDA" w:rsidP="00F34138">
      <w:pPr>
        <w:pStyle w:val="PargrafodaLista"/>
        <w:ind w:left="284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F34138">
        <w:rPr>
          <w:rFonts w:cstheme="minorHAnsi"/>
          <w:color w:val="8EAADB" w:themeColor="accent1" w:themeTint="99"/>
          <w:sz w:val="24"/>
          <w:szCs w:val="24"/>
        </w:rPr>
        <w:t>Fonte:</w:t>
      </w:r>
      <w:r w:rsidR="00C73669" w:rsidRPr="00F34138">
        <w:rPr>
          <w:rFonts w:cstheme="minorHAnsi"/>
          <w:color w:val="8EAADB" w:themeColor="accent1" w:themeTint="99"/>
          <w:sz w:val="24"/>
          <w:szCs w:val="24"/>
        </w:rPr>
        <w:t xml:space="preserve"> </w:t>
      </w:r>
      <w:r w:rsidR="00F34138" w:rsidRPr="00F34138">
        <w:rPr>
          <w:rFonts w:cstheme="minorHAnsi"/>
          <w:color w:val="8EAADB" w:themeColor="accent1" w:themeTint="99"/>
          <w:sz w:val="24"/>
          <w:szCs w:val="24"/>
        </w:rPr>
        <w:t>https://www.telebras.com.br/wp-content/uploads/2021/06/Relat%C3%B3rio-Anual-de-Gest%C3%A3o-2020_vs-CA_25.05.2021.pdf</w:t>
      </w:r>
    </w:p>
    <w:p w14:paraId="019389A1" w14:textId="3E4144EC" w:rsidR="00A53637" w:rsidRPr="00B95AB9" w:rsidRDefault="0069391D" w:rsidP="00B95AB9">
      <w:pPr>
        <w:ind w:left="426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B95AB9">
        <w:rPr>
          <w:rFonts w:cstheme="minorHAnsi"/>
          <w:color w:val="8EAADB" w:themeColor="accent1" w:themeTint="99"/>
          <w:sz w:val="24"/>
          <w:szCs w:val="24"/>
        </w:rPr>
        <w:t xml:space="preserve">https://www.telebras.com.br/wp-content/uploads/2021/03/2-Relat%C3%B3rio-da-Administra%C3%A7%C3%A3o-Assinado-TLBASS202127680.pdf </w:t>
      </w:r>
      <w:r w:rsidR="006004E6" w:rsidRPr="00B95AB9">
        <w:rPr>
          <w:rFonts w:cstheme="minorHAnsi"/>
          <w:color w:val="8EAADB" w:themeColor="accent1" w:themeTint="99"/>
          <w:sz w:val="24"/>
          <w:szCs w:val="24"/>
        </w:rPr>
        <w:t>(figura</w:t>
      </w:r>
      <w:r w:rsidR="002D1D08" w:rsidRPr="00B95AB9">
        <w:rPr>
          <w:rFonts w:cstheme="minorHAnsi"/>
          <w:color w:val="8EAADB" w:themeColor="accent1" w:themeTint="99"/>
          <w:sz w:val="24"/>
          <w:szCs w:val="24"/>
        </w:rPr>
        <w:t>s</w:t>
      </w:r>
      <w:r w:rsidR="006004E6" w:rsidRPr="00B95AB9">
        <w:rPr>
          <w:rFonts w:cstheme="minorHAnsi"/>
          <w:color w:val="8EAADB" w:themeColor="accent1" w:themeTint="99"/>
          <w:sz w:val="24"/>
          <w:szCs w:val="24"/>
        </w:rPr>
        <w:t xml:space="preserve"> – </w:t>
      </w:r>
      <w:proofErr w:type="spellStart"/>
      <w:r w:rsidR="006004E6" w:rsidRPr="00B95AB9">
        <w:rPr>
          <w:rFonts w:cstheme="minorHAnsi"/>
          <w:color w:val="8EAADB" w:themeColor="accent1" w:themeTint="99"/>
          <w:sz w:val="24"/>
          <w:szCs w:val="24"/>
        </w:rPr>
        <w:t>pag</w:t>
      </w:r>
      <w:r w:rsidR="002D1D08" w:rsidRPr="00B95AB9">
        <w:rPr>
          <w:rFonts w:cstheme="minorHAnsi"/>
          <w:color w:val="8EAADB" w:themeColor="accent1" w:themeTint="99"/>
          <w:sz w:val="24"/>
          <w:szCs w:val="24"/>
        </w:rPr>
        <w:t>s</w:t>
      </w:r>
      <w:proofErr w:type="spellEnd"/>
      <w:r w:rsidR="006004E6" w:rsidRPr="00B95AB9">
        <w:rPr>
          <w:rFonts w:cstheme="minorHAnsi"/>
          <w:color w:val="8EAADB" w:themeColor="accent1" w:themeTint="99"/>
          <w:sz w:val="24"/>
          <w:szCs w:val="24"/>
        </w:rPr>
        <w:t xml:space="preserve"> </w:t>
      </w:r>
      <w:r w:rsidR="008A504B" w:rsidRPr="00B95AB9">
        <w:rPr>
          <w:rFonts w:cstheme="minorHAnsi"/>
          <w:color w:val="8EAADB" w:themeColor="accent1" w:themeTint="99"/>
          <w:sz w:val="24"/>
          <w:szCs w:val="24"/>
        </w:rPr>
        <w:t>38</w:t>
      </w:r>
      <w:r w:rsidR="002D1D08" w:rsidRPr="00B95AB9">
        <w:rPr>
          <w:rFonts w:cstheme="minorHAnsi"/>
          <w:color w:val="8EAADB" w:themeColor="accent1" w:themeTint="99"/>
          <w:sz w:val="24"/>
          <w:szCs w:val="24"/>
        </w:rPr>
        <w:t xml:space="preserve"> e 43</w:t>
      </w:r>
      <w:r w:rsidR="006004E6" w:rsidRPr="00B95AB9">
        <w:rPr>
          <w:rFonts w:cstheme="minorHAnsi"/>
          <w:color w:val="8EAADB" w:themeColor="accent1" w:themeTint="99"/>
          <w:sz w:val="24"/>
          <w:szCs w:val="24"/>
        </w:rPr>
        <w:t>)</w:t>
      </w:r>
    </w:p>
    <w:p w14:paraId="0627C90B" w14:textId="77777777" w:rsidR="00E21EA3" w:rsidRPr="00C4776C" w:rsidRDefault="00EA22A0" w:rsidP="00C4776C">
      <w:pPr>
        <w:pStyle w:val="PargrafodaLista"/>
        <w:numPr>
          <w:ilvl w:val="0"/>
          <w:numId w:val="4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C4776C">
        <w:rPr>
          <w:rFonts w:cstheme="minorHAnsi"/>
          <w:color w:val="538135" w:themeColor="accent6" w:themeShade="BF"/>
          <w:sz w:val="24"/>
          <w:szCs w:val="24"/>
        </w:rPr>
        <w:t xml:space="preserve">Inovação tecnológica </w:t>
      </w:r>
    </w:p>
    <w:p w14:paraId="149E7137" w14:textId="1255F7DA" w:rsidR="00876BB4" w:rsidRPr="00B95AB9" w:rsidRDefault="00C359D7" w:rsidP="00B95AB9">
      <w:pPr>
        <w:pStyle w:val="PargrafodaList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cstheme="minorHAnsi"/>
          <w:sz w:val="24"/>
          <w:szCs w:val="24"/>
        </w:rPr>
      </w:pPr>
      <w:r w:rsidRPr="00B95AB9">
        <w:rPr>
          <w:rFonts w:cstheme="minorHAnsi"/>
          <w:sz w:val="24"/>
          <w:szCs w:val="24"/>
        </w:rPr>
        <w:t>D</w:t>
      </w:r>
      <w:r w:rsidR="008A504B" w:rsidRPr="00B95AB9">
        <w:rPr>
          <w:rFonts w:cstheme="minorHAnsi"/>
          <w:sz w:val="24"/>
          <w:szCs w:val="24"/>
        </w:rPr>
        <w:t>esenvolvimento do equipamento</w:t>
      </w:r>
      <w:r w:rsidRPr="00B95AB9">
        <w:rPr>
          <w:rFonts w:cstheme="minorHAnsi"/>
          <w:sz w:val="24"/>
          <w:szCs w:val="24"/>
        </w:rPr>
        <w:t xml:space="preserve"> </w:t>
      </w:r>
      <w:r w:rsidR="008A504B" w:rsidRPr="00B95AB9">
        <w:rPr>
          <w:rFonts w:cstheme="minorHAnsi"/>
          <w:sz w:val="24"/>
          <w:szCs w:val="24"/>
        </w:rPr>
        <w:t xml:space="preserve">T3SAT – Terminal Transportável </w:t>
      </w:r>
      <w:proofErr w:type="spellStart"/>
      <w:r w:rsidR="008A504B" w:rsidRPr="00B95AB9">
        <w:rPr>
          <w:rFonts w:cstheme="minorHAnsi"/>
          <w:sz w:val="24"/>
          <w:szCs w:val="24"/>
        </w:rPr>
        <w:t>Telebras</w:t>
      </w:r>
      <w:proofErr w:type="spellEnd"/>
      <w:r w:rsidR="008A504B" w:rsidRPr="00B95AB9">
        <w:rPr>
          <w:rFonts w:cstheme="minorHAnsi"/>
          <w:sz w:val="24"/>
          <w:szCs w:val="24"/>
        </w:rPr>
        <w:t xml:space="preserve"> SAT</w:t>
      </w:r>
      <w:r w:rsidR="006A6C08" w:rsidRPr="00B95AB9">
        <w:rPr>
          <w:rFonts w:cstheme="minorHAnsi"/>
          <w:sz w:val="24"/>
          <w:szCs w:val="24"/>
        </w:rPr>
        <w:t xml:space="preserve">. </w:t>
      </w:r>
      <w:r w:rsidR="008A504B" w:rsidRPr="00B95AB9">
        <w:rPr>
          <w:rFonts w:cstheme="minorHAnsi"/>
          <w:sz w:val="24"/>
          <w:szCs w:val="24"/>
        </w:rPr>
        <w:t>Essa solução visa à oferta de produtos e serviços de</w:t>
      </w:r>
      <w:r w:rsidRPr="00B95AB9">
        <w:rPr>
          <w:rFonts w:cstheme="minorHAnsi"/>
          <w:sz w:val="24"/>
          <w:szCs w:val="24"/>
        </w:rPr>
        <w:t xml:space="preserve"> </w:t>
      </w:r>
      <w:r w:rsidR="008A504B" w:rsidRPr="00B95AB9">
        <w:rPr>
          <w:rFonts w:cstheme="minorHAnsi"/>
          <w:sz w:val="24"/>
          <w:szCs w:val="24"/>
        </w:rPr>
        <w:t xml:space="preserve">telecomunicações em banda larga a clientes </w:t>
      </w:r>
      <w:proofErr w:type="spellStart"/>
      <w:r w:rsidR="008A504B" w:rsidRPr="00B95AB9">
        <w:rPr>
          <w:rFonts w:cstheme="minorHAnsi"/>
          <w:sz w:val="24"/>
          <w:szCs w:val="24"/>
        </w:rPr>
        <w:t>Telebras</w:t>
      </w:r>
      <w:proofErr w:type="spellEnd"/>
      <w:r w:rsidR="006A6C08" w:rsidRPr="00B95AB9">
        <w:rPr>
          <w:rFonts w:cstheme="minorHAnsi"/>
          <w:sz w:val="24"/>
          <w:szCs w:val="24"/>
        </w:rPr>
        <w:t xml:space="preserve">. </w:t>
      </w:r>
    </w:p>
    <w:p w14:paraId="379E157F" w14:textId="0273BEC8" w:rsidR="00876BB4" w:rsidRPr="00B95AB9" w:rsidRDefault="003F45EB" w:rsidP="00B95AB9">
      <w:pPr>
        <w:ind w:left="426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B95AB9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hyperlink r:id="rId6" w:history="1">
        <w:r w:rsidR="00450A99" w:rsidRPr="00B95AB9">
          <w:rPr>
            <w:rFonts w:cstheme="minorHAnsi"/>
            <w:color w:val="8EAADB" w:themeColor="accent1" w:themeTint="99"/>
          </w:rPr>
          <w:t>https://www.telebras.com.br/wp-content/uploads/2021/03/2-Relat%C3%B3rio-da-Administra%C3%A7%C3%A3o-Assinado-TLBASS202127680.pdf</w:t>
        </w:r>
      </w:hyperlink>
    </w:p>
    <w:sectPr w:rsidR="00876BB4" w:rsidRPr="00B95AB9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Geometr212 BkCn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AB00C5A6"/>
    <w:lvl w:ilvl="0" w:tplc="B25C1F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616B5"/>
    <w:multiLevelType w:val="multilevel"/>
    <w:tmpl w:val="817A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D70241"/>
    <w:multiLevelType w:val="hybridMultilevel"/>
    <w:tmpl w:val="D116C43C"/>
    <w:lvl w:ilvl="0" w:tplc="AA9CB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2C41658"/>
    <w:multiLevelType w:val="hybridMultilevel"/>
    <w:tmpl w:val="AFE8F5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FD31B70"/>
    <w:multiLevelType w:val="hybridMultilevel"/>
    <w:tmpl w:val="33CC9236"/>
    <w:lvl w:ilvl="0" w:tplc="B8AE84B8">
      <w:start w:val="1"/>
      <w:numFmt w:val="lowerLetter"/>
      <w:lvlText w:val="%1)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11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52653F1"/>
    <w:multiLevelType w:val="hybridMultilevel"/>
    <w:tmpl w:val="328690D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1F4C15"/>
    <w:multiLevelType w:val="hybridMultilevel"/>
    <w:tmpl w:val="33CC9236"/>
    <w:lvl w:ilvl="0" w:tplc="B8AE84B8">
      <w:start w:val="1"/>
      <w:numFmt w:val="lowerLetter"/>
      <w:lvlText w:val="%1)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1955F52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6093F62"/>
    <w:multiLevelType w:val="hybridMultilevel"/>
    <w:tmpl w:val="E8FCA8F4"/>
    <w:lvl w:ilvl="0" w:tplc="0F6037F0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07349"/>
    <w:multiLevelType w:val="hybridMultilevel"/>
    <w:tmpl w:val="308E13E4"/>
    <w:lvl w:ilvl="0" w:tplc="0416000F">
      <w:start w:val="1"/>
      <w:numFmt w:val="decimal"/>
      <w:lvlText w:val="%1.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4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8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EF22BAB"/>
    <w:multiLevelType w:val="hybridMultilevel"/>
    <w:tmpl w:val="148231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42AE7"/>
    <w:multiLevelType w:val="hybridMultilevel"/>
    <w:tmpl w:val="33CC9236"/>
    <w:lvl w:ilvl="0" w:tplc="B8AE84B8">
      <w:start w:val="1"/>
      <w:numFmt w:val="lowerLetter"/>
      <w:lvlText w:val="%1)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754C2E61"/>
    <w:multiLevelType w:val="hybridMultilevel"/>
    <w:tmpl w:val="EC621AD6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717283"/>
    <w:multiLevelType w:val="hybridMultilevel"/>
    <w:tmpl w:val="33CC9236"/>
    <w:lvl w:ilvl="0" w:tplc="B8AE84B8">
      <w:start w:val="1"/>
      <w:numFmt w:val="lowerLetter"/>
      <w:lvlText w:val="%1)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79DD6F52"/>
    <w:multiLevelType w:val="hybridMultilevel"/>
    <w:tmpl w:val="DF2C5344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F1E6A30"/>
    <w:multiLevelType w:val="hybridMultilevel"/>
    <w:tmpl w:val="33CC9236"/>
    <w:lvl w:ilvl="0" w:tplc="B8AE84B8">
      <w:start w:val="1"/>
      <w:numFmt w:val="lowerLetter"/>
      <w:lvlText w:val="%1)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31"/>
  </w:num>
  <w:num w:numId="5">
    <w:abstractNumId w:val="34"/>
  </w:num>
  <w:num w:numId="6">
    <w:abstractNumId w:val="25"/>
  </w:num>
  <w:num w:numId="7">
    <w:abstractNumId w:val="19"/>
  </w:num>
  <w:num w:numId="8">
    <w:abstractNumId w:val="20"/>
  </w:num>
  <w:num w:numId="9">
    <w:abstractNumId w:val="24"/>
  </w:num>
  <w:num w:numId="10">
    <w:abstractNumId w:val="32"/>
  </w:num>
  <w:num w:numId="11">
    <w:abstractNumId w:val="0"/>
  </w:num>
  <w:num w:numId="12">
    <w:abstractNumId w:val="26"/>
  </w:num>
  <w:num w:numId="13">
    <w:abstractNumId w:val="16"/>
  </w:num>
  <w:num w:numId="14">
    <w:abstractNumId w:val="23"/>
  </w:num>
  <w:num w:numId="15">
    <w:abstractNumId w:val="33"/>
  </w:num>
  <w:num w:numId="16">
    <w:abstractNumId w:val="17"/>
  </w:num>
  <w:num w:numId="17">
    <w:abstractNumId w:val="7"/>
  </w:num>
  <w:num w:numId="18">
    <w:abstractNumId w:val="22"/>
  </w:num>
  <w:num w:numId="19">
    <w:abstractNumId w:val="14"/>
  </w:num>
  <w:num w:numId="20">
    <w:abstractNumId w:val="13"/>
  </w:num>
  <w:num w:numId="21">
    <w:abstractNumId w:val="28"/>
  </w:num>
  <w:num w:numId="22">
    <w:abstractNumId w:val="5"/>
  </w:num>
  <w:num w:numId="23">
    <w:abstractNumId w:val="35"/>
  </w:num>
  <w:num w:numId="24">
    <w:abstractNumId w:val="6"/>
  </w:num>
  <w:num w:numId="25">
    <w:abstractNumId w:val="11"/>
  </w:num>
  <w:num w:numId="26">
    <w:abstractNumId w:val="37"/>
  </w:num>
  <w:num w:numId="27">
    <w:abstractNumId w:val="2"/>
  </w:num>
  <w:num w:numId="28">
    <w:abstractNumId w:val="40"/>
  </w:num>
  <w:num w:numId="29">
    <w:abstractNumId w:val="3"/>
  </w:num>
  <w:num w:numId="30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18"/>
  </w:num>
  <w:num w:numId="32">
    <w:abstractNumId w:val="30"/>
  </w:num>
  <w:num w:numId="33">
    <w:abstractNumId w:val="39"/>
  </w:num>
  <w:num w:numId="34">
    <w:abstractNumId w:val="29"/>
  </w:num>
  <w:num w:numId="35">
    <w:abstractNumId w:val="4"/>
  </w:num>
  <w:num w:numId="36">
    <w:abstractNumId w:val="15"/>
  </w:num>
  <w:num w:numId="37">
    <w:abstractNumId w:val="8"/>
  </w:num>
  <w:num w:numId="38">
    <w:abstractNumId w:val="21"/>
  </w:num>
  <w:num w:numId="39">
    <w:abstractNumId w:val="12"/>
  </w:num>
  <w:num w:numId="40">
    <w:abstractNumId w:val="38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1A8D"/>
    <w:rsid w:val="00005025"/>
    <w:rsid w:val="000128DD"/>
    <w:rsid w:val="00036253"/>
    <w:rsid w:val="00042091"/>
    <w:rsid w:val="00044CE8"/>
    <w:rsid w:val="00046F45"/>
    <w:rsid w:val="00047982"/>
    <w:rsid w:val="00070858"/>
    <w:rsid w:val="00073E1C"/>
    <w:rsid w:val="00081DA0"/>
    <w:rsid w:val="00091CEE"/>
    <w:rsid w:val="00097357"/>
    <w:rsid w:val="000A12EC"/>
    <w:rsid w:val="000A1DB7"/>
    <w:rsid w:val="000A26A2"/>
    <w:rsid w:val="000A51B2"/>
    <w:rsid w:val="000B2675"/>
    <w:rsid w:val="000B63A8"/>
    <w:rsid w:val="000C545A"/>
    <w:rsid w:val="000D72FE"/>
    <w:rsid w:val="000E7616"/>
    <w:rsid w:val="000F1AB3"/>
    <w:rsid w:val="001142EC"/>
    <w:rsid w:val="001219CC"/>
    <w:rsid w:val="00125AF6"/>
    <w:rsid w:val="00125B2C"/>
    <w:rsid w:val="001315E3"/>
    <w:rsid w:val="001411EF"/>
    <w:rsid w:val="0016417D"/>
    <w:rsid w:val="001678D9"/>
    <w:rsid w:val="00182948"/>
    <w:rsid w:val="00186B06"/>
    <w:rsid w:val="001A6661"/>
    <w:rsid w:val="001B2955"/>
    <w:rsid w:val="001D33E1"/>
    <w:rsid w:val="001D430D"/>
    <w:rsid w:val="001D5F22"/>
    <w:rsid w:val="001D6B82"/>
    <w:rsid w:val="001F08CA"/>
    <w:rsid w:val="001F622B"/>
    <w:rsid w:val="00200CF4"/>
    <w:rsid w:val="0020466A"/>
    <w:rsid w:val="00236E32"/>
    <w:rsid w:val="002423D8"/>
    <w:rsid w:val="00247A6E"/>
    <w:rsid w:val="00256E6B"/>
    <w:rsid w:val="002915EC"/>
    <w:rsid w:val="00291BAF"/>
    <w:rsid w:val="00291BDC"/>
    <w:rsid w:val="00293D16"/>
    <w:rsid w:val="00294FC5"/>
    <w:rsid w:val="00296FD0"/>
    <w:rsid w:val="002A050A"/>
    <w:rsid w:val="002B697B"/>
    <w:rsid w:val="002C07C5"/>
    <w:rsid w:val="002D1D08"/>
    <w:rsid w:val="00304669"/>
    <w:rsid w:val="00306146"/>
    <w:rsid w:val="003160BC"/>
    <w:rsid w:val="00335399"/>
    <w:rsid w:val="00346BDA"/>
    <w:rsid w:val="003478D3"/>
    <w:rsid w:val="003567C3"/>
    <w:rsid w:val="00362F50"/>
    <w:rsid w:val="00367D53"/>
    <w:rsid w:val="00371A3D"/>
    <w:rsid w:val="00387858"/>
    <w:rsid w:val="003A0F18"/>
    <w:rsid w:val="003B4604"/>
    <w:rsid w:val="003C0DBB"/>
    <w:rsid w:val="003C1805"/>
    <w:rsid w:val="003C438D"/>
    <w:rsid w:val="003C5DDE"/>
    <w:rsid w:val="003C6801"/>
    <w:rsid w:val="003D5015"/>
    <w:rsid w:val="003D5C52"/>
    <w:rsid w:val="003E71F3"/>
    <w:rsid w:val="003F12C2"/>
    <w:rsid w:val="003F45EB"/>
    <w:rsid w:val="003F60ED"/>
    <w:rsid w:val="004025B2"/>
    <w:rsid w:val="004105D2"/>
    <w:rsid w:val="00422B70"/>
    <w:rsid w:val="00422C5C"/>
    <w:rsid w:val="004409C4"/>
    <w:rsid w:val="00447A4A"/>
    <w:rsid w:val="00450A99"/>
    <w:rsid w:val="00463CBF"/>
    <w:rsid w:val="00465774"/>
    <w:rsid w:val="004740CC"/>
    <w:rsid w:val="0048092C"/>
    <w:rsid w:val="0048447F"/>
    <w:rsid w:val="00493C3C"/>
    <w:rsid w:val="00496023"/>
    <w:rsid w:val="00496B1F"/>
    <w:rsid w:val="004A66CB"/>
    <w:rsid w:val="004B35D3"/>
    <w:rsid w:val="004C268E"/>
    <w:rsid w:val="004E523C"/>
    <w:rsid w:val="004E6E0A"/>
    <w:rsid w:val="004E750F"/>
    <w:rsid w:val="005109D9"/>
    <w:rsid w:val="00514A89"/>
    <w:rsid w:val="00536CDF"/>
    <w:rsid w:val="00560DB0"/>
    <w:rsid w:val="00562EC9"/>
    <w:rsid w:val="00582044"/>
    <w:rsid w:val="0059521F"/>
    <w:rsid w:val="005A03DA"/>
    <w:rsid w:val="005A6E55"/>
    <w:rsid w:val="005B394F"/>
    <w:rsid w:val="005C4DD1"/>
    <w:rsid w:val="005D09C4"/>
    <w:rsid w:val="005E2C50"/>
    <w:rsid w:val="005F1AC6"/>
    <w:rsid w:val="005F56A6"/>
    <w:rsid w:val="006004E6"/>
    <w:rsid w:val="0060180F"/>
    <w:rsid w:val="006155DC"/>
    <w:rsid w:val="0063079A"/>
    <w:rsid w:val="00631E65"/>
    <w:rsid w:val="006377DA"/>
    <w:rsid w:val="00647AEC"/>
    <w:rsid w:val="00653BFD"/>
    <w:rsid w:val="00654732"/>
    <w:rsid w:val="00672851"/>
    <w:rsid w:val="00682547"/>
    <w:rsid w:val="00683755"/>
    <w:rsid w:val="0069391D"/>
    <w:rsid w:val="0069673D"/>
    <w:rsid w:val="006A1AAB"/>
    <w:rsid w:val="006A5350"/>
    <w:rsid w:val="006A6C08"/>
    <w:rsid w:val="006C359D"/>
    <w:rsid w:val="006D2302"/>
    <w:rsid w:val="006E4A06"/>
    <w:rsid w:val="007027FC"/>
    <w:rsid w:val="00703984"/>
    <w:rsid w:val="0070566A"/>
    <w:rsid w:val="0071601F"/>
    <w:rsid w:val="00716478"/>
    <w:rsid w:val="00721152"/>
    <w:rsid w:val="00726761"/>
    <w:rsid w:val="0075100B"/>
    <w:rsid w:val="007526ED"/>
    <w:rsid w:val="00753815"/>
    <w:rsid w:val="00761575"/>
    <w:rsid w:val="0076171D"/>
    <w:rsid w:val="00773FB3"/>
    <w:rsid w:val="00784A9A"/>
    <w:rsid w:val="007853F1"/>
    <w:rsid w:val="00792A2E"/>
    <w:rsid w:val="0079318A"/>
    <w:rsid w:val="00796124"/>
    <w:rsid w:val="007A093B"/>
    <w:rsid w:val="007B0410"/>
    <w:rsid w:val="007B0D77"/>
    <w:rsid w:val="007B5679"/>
    <w:rsid w:val="007C4729"/>
    <w:rsid w:val="007C567F"/>
    <w:rsid w:val="007F1F1A"/>
    <w:rsid w:val="007F5AA2"/>
    <w:rsid w:val="007F5B43"/>
    <w:rsid w:val="00812210"/>
    <w:rsid w:val="00814A41"/>
    <w:rsid w:val="008177BD"/>
    <w:rsid w:val="0082397A"/>
    <w:rsid w:val="00852438"/>
    <w:rsid w:val="00855567"/>
    <w:rsid w:val="0086783E"/>
    <w:rsid w:val="00875C2B"/>
    <w:rsid w:val="008763DC"/>
    <w:rsid w:val="00876BB4"/>
    <w:rsid w:val="0089395F"/>
    <w:rsid w:val="0089516B"/>
    <w:rsid w:val="008A0520"/>
    <w:rsid w:val="008A504B"/>
    <w:rsid w:val="008D0B42"/>
    <w:rsid w:val="008D1D7B"/>
    <w:rsid w:val="008D3D64"/>
    <w:rsid w:val="008F1CA9"/>
    <w:rsid w:val="008F1E64"/>
    <w:rsid w:val="0090056F"/>
    <w:rsid w:val="009100B8"/>
    <w:rsid w:val="00927BDC"/>
    <w:rsid w:val="00930A05"/>
    <w:rsid w:val="009321EB"/>
    <w:rsid w:val="00934B65"/>
    <w:rsid w:val="0094375F"/>
    <w:rsid w:val="00943B14"/>
    <w:rsid w:val="0095055E"/>
    <w:rsid w:val="00952B1A"/>
    <w:rsid w:val="00970851"/>
    <w:rsid w:val="00984E3C"/>
    <w:rsid w:val="00990B19"/>
    <w:rsid w:val="009C277E"/>
    <w:rsid w:val="009D0F95"/>
    <w:rsid w:val="009D3AEF"/>
    <w:rsid w:val="009D7BF9"/>
    <w:rsid w:val="009E776B"/>
    <w:rsid w:val="009F417F"/>
    <w:rsid w:val="00A1682A"/>
    <w:rsid w:val="00A2057B"/>
    <w:rsid w:val="00A51877"/>
    <w:rsid w:val="00A53637"/>
    <w:rsid w:val="00A63F3A"/>
    <w:rsid w:val="00A81145"/>
    <w:rsid w:val="00A8376B"/>
    <w:rsid w:val="00A84EC5"/>
    <w:rsid w:val="00A8693A"/>
    <w:rsid w:val="00AA689C"/>
    <w:rsid w:val="00AB0375"/>
    <w:rsid w:val="00AB53B0"/>
    <w:rsid w:val="00AE3597"/>
    <w:rsid w:val="00AF5FD3"/>
    <w:rsid w:val="00B111C9"/>
    <w:rsid w:val="00B20D51"/>
    <w:rsid w:val="00B2737B"/>
    <w:rsid w:val="00B27B39"/>
    <w:rsid w:val="00B4490C"/>
    <w:rsid w:val="00B5051F"/>
    <w:rsid w:val="00B7335B"/>
    <w:rsid w:val="00B753A6"/>
    <w:rsid w:val="00B75616"/>
    <w:rsid w:val="00B77CBD"/>
    <w:rsid w:val="00B803DF"/>
    <w:rsid w:val="00B83C55"/>
    <w:rsid w:val="00B86A5C"/>
    <w:rsid w:val="00B95116"/>
    <w:rsid w:val="00B95AB9"/>
    <w:rsid w:val="00BA677A"/>
    <w:rsid w:val="00BB2D4B"/>
    <w:rsid w:val="00BB50E9"/>
    <w:rsid w:val="00BB5C85"/>
    <w:rsid w:val="00BB5DA2"/>
    <w:rsid w:val="00BC4265"/>
    <w:rsid w:val="00BD0D98"/>
    <w:rsid w:val="00BD7AA9"/>
    <w:rsid w:val="00BF1BD3"/>
    <w:rsid w:val="00C05F98"/>
    <w:rsid w:val="00C16BD7"/>
    <w:rsid w:val="00C30727"/>
    <w:rsid w:val="00C31345"/>
    <w:rsid w:val="00C359D7"/>
    <w:rsid w:val="00C4776C"/>
    <w:rsid w:val="00C5215F"/>
    <w:rsid w:val="00C52CDE"/>
    <w:rsid w:val="00C620E1"/>
    <w:rsid w:val="00C73669"/>
    <w:rsid w:val="00CA2029"/>
    <w:rsid w:val="00CA3FB8"/>
    <w:rsid w:val="00CA6396"/>
    <w:rsid w:val="00CB503A"/>
    <w:rsid w:val="00CC726A"/>
    <w:rsid w:val="00CD30C3"/>
    <w:rsid w:val="00CE077D"/>
    <w:rsid w:val="00CE44C4"/>
    <w:rsid w:val="00CE7449"/>
    <w:rsid w:val="00CF1E7B"/>
    <w:rsid w:val="00CF2441"/>
    <w:rsid w:val="00CF3707"/>
    <w:rsid w:val="00CF7AC9"/>
    <w:rsid w:val="00D03ECA"/>
    <w:rsid w:val="00D07955"/>
    <w:rsid w:val="00D101A3"/>
    <w:rsid w:val="00D20846"/>
    <w:rsid w:val="00D242EA"/>
    <w:rsid w:val="00D33ADC"/>
    <w:rsid w:val="00D436D5"/>
    <w:rsid w:val="00D43EA8"/>
    <w:rsid w:val="00D55916"/>
    <w:rsid w:val="00D55EE4"/>
    <w:rsid w:val="00D56741"/>
    <w:rsid w:val="00D56AF9"/>
    <w:rsid w:val="00D708E1"/>
    <w:rsid w:val="00D8095E"/>
    <w:rsid w:val="00D818B0"/>
    <w:rsid w:val="00D908AA"/>
    <w:rsid w:val="00DA7950"/>
    <w:rsid w:val="00DC0DD5"/>
    <w:rsid w:val="00DC6613"/>
    <w:rsid w:val="00DD3F67"/>
    <w:rsid w:val="00DD45BD"/>
    <w:rsid w:val="00DD7778"/>
    <w:rsid w:val="00E2101C"/>
    <w:rsid w:val="00E21EA3"/>
    <w:rsid w:val="00E30DA5"/>
    <w:rsid w:val="00E46CB6"/>
    <w:rsid w:val="00E523C1"/>
    <w:rsid w:val="00E524FF"/>
    <w:rsid w:val="00E550DF"/>
    <w:rsid w:val="00E56607"/>
    <w:rsid w:val="00E63D7C"/>
    <w:rsid w:val="00E657A8"/>
    <w:rsid w:val="00E67F11"/>
    <w:rsid w:val="00E718E1"/>
    <w:rsid w:val="00E73F1B"/>
    <w:rsid w:val="00E81DE9"/>
    <w:rsid w:val="00E956B8"/>
    <w:rsid w:val="00E965B6"/>
    <w:rsid w:val="00EA22A0"/>
    <w:rsid w:val="00EA6C70"/>
    <w:rsid w:val="00ED5AFF"/>
    <w:rsid w:val="00EE34B4"/>
    <w:rsid w:val="00EF0554"/>
    <w:rsid w:val="00EF12A6"/>
    <w:rsid w:val="00EF1893"/>
    <w:rsid w:val="00EF680A"/>
    <w:rsid w:val="00EF7221"/>
    <w:rsid w:val="00F00A29"/>
    <w:rsid w:val="00F01D98"/>
    <w:rsid w:val="00F07DA8"/>
    <w:rsid w:val="00F12E60"/>
    <w:rsid w:val="00F20472"/>
    <w:rsid w:val="00F27A38"/>
    <w:rsid w:val="00F333FA"/>
    <w:rsid w:val="00F33A6C"/>
    <w:rsid w:val="00F34138"/>
    <w:rsid w:val="00F57D29"/>
    <w:rsid w:val="00F64632"/>
    <w:rsid w:val="00F67B72"/>
    <w:rsid w:val="00F774BF"/>
    <w:rsid w:val="00F83A6F"/>
    <w:rsid w:val="00F862BF"/>
    <w:rsid w:val="00F92BE2"/>
    <w:rsid w:val="00F9322A"/>
    <w:rsid w:val="00F97B33"/>
    <w:rsid w:val="00FB513F"/>
    <w:rsid w:val="00FC63E2"/>
    <w:rsid w:val="00FD05AE"/>
    <w:rsid w:val="00FD0D14"/>
    <w:rsid w:val="00FE1432"/>
    <w:rsid w:val="00FE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E21EA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21EA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21EA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21EA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  <w:style w:type="character" w:styleId="MenoPendente">
    <w:name w:val="Unresolved Mention"/>
    <w:basedOn w:val="Fontepargpadro"/>
    <w:uiPriority w:val="99"/>
    <w:semiHidden/>
    <w:unhideWhenUsed/>
    <w:rsid w:val="00B77C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3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elebras.com.br/wp-content/uploads/2021/03/2-Relat%C3%B3rio-da-Administra%C3%A7%C3%A3o-Assinado-TLBASS20212768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08A65-A6B2-472E-9B07-8FFEE337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LARA CARACCIOLO AMORELLI</cp:lastModifiedBy>
  <cp:revision>3</cp:revision>
  <dcterms:created xsi:type="dcterms:W3CDTF">2021-06-25T22:29:00Z</dcterms:created>
  <dcterms:modified xsi:type="dcterms:W3CDTF">2021-06-25T22:30:00Z</dcterms:modified>
</cp:coreProperties>
</file>